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B50A" w14:textId="77777777" w:rsidR="00FE067E" w:rsidRDefault="003C6034" w:rsidP="00CC1F3B">
      <w:pPr>
        <w:pStyle w:val="TitlePageOrigin"/>
      </w:pPr>
      <w:r>
        <w:rPr>
          <w:caps w:val="0"/>
        </w:rPr>
        <w:t>WEST VIRGINIA LEGISLATURE</w:t>
      </w:r>
    </w:p>
    <w:p w14:paraId="2968287C"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BE5ED73" w14:textId="77777777" w:rsidR="00CD36CF" w:rsidRDefault="006E388C" w:rsidP="00CC1F3B">
      <w:pPr>
        <w:pStyle w:val="TitlePageBillPrefix"/>
      </w:pPr>
      <w:sdt>
        <w:sdtPr>
          <w:tag w:val="IntroDate"/>
          <w:id w:val="-1236936958"/>
          <w:placeholder>
            <w:docPart w:val="9354C8EA39F340468983913CFB6DAF80"/>
          </w:placeholder>
          <w:text/>
        </w:sdtPr>
        <w:sdtEndPr/>
        <w:sdtContent>
          <w:r w:rsidR="00AE48A0">
            <w:t>Introduced</w:t>
          </w:r>
        </w:sdtContent>
      </w:sdt>
    </w:p>
    <w:p w14:paraId="5ED3046E" w14:textId="292F2F61" w:rsidR="00CD36CF" w:rsidRDefault="006E388C" w:rsidP="00CC1F3B">
      <w:pPr>
        <w:pStyle w:val="BillNumber"/>
      </w:pPr>
      <w:sdt>
        <w:sdtPr>
          <w:tag w:val="Chamber"/>
          <w:id w:val="893011969"/>
          <w:lock w:val="sdtLocked"/>
          <w:placeholder>
            <w:docPart w:val="1689C9152ACA463091D2F405BD0F4F2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9152F8462124C1C9F1DD369D8CB2C84"/>
          </w:placeholder>
          <w:text/>
        </w:sdtPr>
        <w:sdtEndPr/>
        <w:sdtContent>
          <w:r>
            <w:t>3325</w:t>
          </w:r>
        </w:sdtContent>
      </w:sdt>
    </w:p>
    <w:p w14:paraId="605DDDE1" w14:textId="04DC5627" w:rsidR="00CD36CF" w:rsidRDefault="00CD36CF" w:rsidP="00CC1F3B">
      <w:pPr>
        <w:pStyle w:val="Sponsors"/>
      </w:pPr>
      <w:r>
        <w:t xml:space="preserve">By </w:t>
      </w:r>
      <w:sdt>
        <w:sdtPr>
          <w:tag w:val="Sponsors"/>
          <w:id w:val="1589585889"/>
          <w:placeholder>
            <w:docPart w:val="30334FC05A444BBE948B344536DB4C05"/>
          </w:placeholder>
          <w:text w:multiLine="1"/>
        </w:sdtPr>
        <w:sdtEndPr/>
        <w:sdtContent>
          <w:r w:rsidR="00CF395C">
            <w:t>Delegate Young</w:t>
          </w:r>
        </w:sdtContent>
      </w:sdt>
    </w:p>
    <w:p w14:paraId="0C15EC7D" w14:textId="3CC224FF" w:rsidR="00E831B3" w:rsidRDefault="00CD36CF" w:rsidP="00CC1F3B">
      <w:pPr>
        <w:pStyle w:val="References"/>
      </w:pPr>
      <w:r>
        <w:t>[</w:t>
      </w:r>
      <w:sdt>
        <w:sdtPr>
          <w:tag w:val="References"/>
          <w:id w:val="-1043047873"/>
          <w:placeholder>
            <w:docPart w:val="E6D248285CD449F3A03528BB42A2D3AB"/>
          </w:placeholder>
          <w:text w:multiLine="1"/>
        </w:sdtPr>
        <w:sdtEndPr/>
        <w:sdtContent>
          <w:r w:rsidR="006E388C">
            <w:t>Introduced March 12, 2025; referred to the Committee on the Judiciary</w:t>
          </w:r>
        </w:sdtContent>
      </w:sdt>
      <w:r>
        <w:t>]</w:t>
      </w:r>
    </w:p>
    <w:p w14:paraId="401E3287" w14:textId="0D8FF7F9" w:rsidR="00303684" w:rsidRDefault="0000526A" w:rsidP="00CC1F3B">
      <w:pPr>
        <w:pStyle w:val="TitleSection"/>
      </w:pPr>
      <w:r>
        <w:lastRenderedPageBreak/>
        <w:t>A BILL</w:t>
      </w:r>
      <w:r w:rsidR="00966C8D">
        <w:t xml:space="preserve"> to amend the Code of West Virginia, 1931, as amended, by adding a new section, designated §61-7-13, relating to</w:t>
      </w:r>
      <w:r w:rsidR="008E09C6">
        <w:t xml:space="preserve"> requiring safe storage of firearms; creating misdemeanor offense; and exception.</w:t>
      </w:r>
    </w:p>
    <w:p w14:paraId="61854AF2" w14:textId="77777777" w:rsidR="00303684" w:rsidRDefault="00303684" w:rsidP="00CC1F3B">
      <w:pPr>
        <w:pStyle w:val="EnactingClause"/>
      </w:pPr>
      <w:r>
        <w:t>Be it enacted by the Legislature of West Virginia:</w:t>
      </w:r>
    </w:p>
    <w:p w14:paraId="519900F4" w14:textId="77777777" w:rsidR="003C6034" w:rsidRDefault="003C6034" w:rsidP="00CC1F3B">
      <w:pPr>
        <w:pStyle w:val="EnactingClause"/>
        <w:sectPr w:rsidR="003C6034" w:rsidSect="00E6028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DC30D21" w14:textId="77777777" w:rsidR="00E6028C" w:rsidRDefault="00E6028C" w:rsidP="00D237A7">
      <w:pPr>
        <w:pStyle w:val="ArticleHeading"/>
        <w:sectPr w:rsidR="00E6028C" w:rsidSect="00E6028C">
          <w:type w:val="continuous"/>
          <w:pgSz w:w="12240" w:h="15840" w:code="1"/>
          <w:pgMar w:top="1440" w:right="1440" w:bottom="1440" w:left="1440" w:header="720" w:footer="720" w:gutter="0"/>
          <w:lnNumType w:countBy="1" w:restart="newSection"/>
          <w:cols w:space="720"/>
          <w:titlePg/>
          <w:docGrid w:linePitch="360"/>
        </w:sectPr>
      </w:pPr>
      <w:r>
        <w:t>ARTICLE 7. DANGEROUS WEAPONS.</w:t>
      </w:r>
    </w:p>
    <w:p w14:paraId="7923D184" w14:textId="05D71CE3" w:rsidR="00E6028C" w:rsidRPr="008E09C6" w:rsidRDefault="00E6028C" w:rsidP="003255FC">
      <w:pPr>
        <w:suppressLineNumbers/>
        <w:ind w:left="720" w:hanging="720"/>
        <w:jc w:val="both"/>
        <w:outlineLvl w:val="3"/>
        <w:rPr>
          <w:rFonts w:cs="Arial"/>
          <w:b/>
          <w:color w:val="auto"/>
          <w:u w:val="single"/>
        </w:rPr>
      </w:pPr>
      <w:r w:rsidRPr="008E09C6">
        <w:rPr>
          <w:rFonts w:cs="Arial"/>
          <w:b/>
          <w:color w:val="auto"/>
          <w:u w:val="single"/>
        </w:rPr>
        <w:t xml:space="preserve">§61-7-13. </w:t>
      </w:r>
      <w:r w:rsidRPr="008E09C6">
        <w:rPr>
          <w:rStyle w:val="xydpe0effaa4yiv3593380501ydpff4e9550catchlinetext"/>
          <w:rFonts w:cs="Arial"/>
          <w:b/>
          <w:bCs/>
          <w:color w:val="auto"/>
          <w:szCs w:val="20"/>
          <w:u w:val="single"/>
        </w:rPr>
        <w:t>Safe storage of firearms required.</w:t>
      </w:r>
    </w:p>
    <w:p w14:paraId="54322586" w14:textId="1919092A" w:rsidR="00E6028C" w:rsidRPr="00E6028C" w:rsidRDefault="00E6028C" w:rsidP="00E6028C">
      <w:pPr>
        <w:pStyle w:val="SectionBody"/>
        <w:rPr>
          <w:u w:val="single"/>
        </w:rPr>
      </w:pPr>
      <w:r w:rsidRPr="00E6028C">
        <w:rPr>
          <w:u w:val="single"/>
        </w:rPr>
        <w:t>(</w:t>
      </w:r>
      <w:r w:rsidR="003116F4" w:rsidRPr="008E09C6">
        <w:rPr>
          <w:u w:val="single"/>
        </w:rPr>
        <w:t>a</w:t>
      </w:r>
      <w:r w:rsidRPr="00E6028C">
        <w:rPr>
          <w:u w:val="single"/>
        </w:rPr>
        <w:t>)</w:t>
      </w:r>
      <w:r w:rsidRPr="00E6028C">
        <w:rPr>
          <w:u w:val="single"/>
        </w:rPr>
        <w:t> </w:t>
      </w:r>
      <w:r w:rsidRPr="00E6028C">
        <w:rPr>
          <w:u w:val="single"/>
        </w:rPr>
        <w:t>A</w:t>
      </w:r>
      <w:r w:rsidR="003255FC" w:rsidRPr="008E09C6">
        <w:rPr>
          <w:u w:val="single"/>
        </w:rPr>
        <w:t>ny</w:t>
      </w:r>
      <w:r w:rsidRPr="00E6028C">
        <w:rPr>
          <w:u w:val="single"/>
        </w:rPr>
        <w:t xml:space="preserve"> person who stores or leaves, on a premise under his or her control, a loaded firearm, as defined in </w:t>
      </w:r>
      <w:r w:rsidR="003255FC" w:rsidRPr="008E09C6">
        <w:rPr>
          <w:u w:val="single"/>
        </w:rPr>
        <w:t>§61-7-2 of this code</w:t>
      </w:r>
      <w:r w:rsidRPr="00E6028C">
        <w:rPr>
          <w:u w:val="single"/>
        </w:rPr>
        <w:t>, and who knows or reasonably should know that a minor is likely to gain access to the firearm without the lawful permission of the minor’s parent or the person having charge of the minor, or without the supervision required by law, shall keep the firearm in a securely locked box or container or in a location which a reasonable person would believe to be secure or shall secure it with a trigger lock, except when the person is carrying the firearm on his or her body or within such close proximity thereto that he or she can retrieve and use it as easily and quickly as if he or she carried it on his or her body.</w:t>
      </w:r>
      <w:r w:rsidR="003116F4" w:rsidRPr="008E09C6">
        <w:rPr>
          <w:u w:val="single"/>
        </w:rPr>
        <w:t xml:space="preserve">  Any person who violates this provision is guilty of a misdemeanor and, upon conviction thereof, shall be fined not </w:t>
      </w:r>
      <w:r w:rsidR="008E09C6" w:rsidRPr="008E09C6">
        <w:rPr>
          <w:u w:val="single"/>
        </w:rPr>
        <w:t>less</w:t>
      </w:r>
      <w:r w:rsidR="003116F4" w:rsidRPr="008E09C6">
        <w:rPr>
          <w:u w:val="single"/>
        </w:rPr>
        <w:t xml:space="preserve"> than $50 nor more than </w:t>
      </w:r>
      <w:r w:rsidR="008E09C6" w:rsidRPr="008E09C6">
        <w:rPr>
          <w:u w:val="single"/>
        </w:rPr>
        <w:t>$500</w:t>
      </w:r>
      <w:r w:rsidR="003116F4" w:rsidRPr="008E09C6">
        <w:rPr>
          <w:u w:val="single"/>
        </w:rPr>
        <w:t xml:space="preserve"> or confined in jail not more than one year, or both fined and confined.</w:t>
      </w:r>
    </w:p>
    <w:p w14:paraId="65671A5D" w14:textId="3A93022F" w:rsidR="00E6028C" w:rsidRPr="00E6028C" w:rsidRDefault="00E6028C" w:rsidP="00E6028C">
      <w:pPr>
        <w:pStyle w:val="SectionBody"/>
        <w:rPr>
          <w:u w:val="single"/>
        </w:rPr>
      </w:pPr>
      <w:r w:rsidRPr="00E6028C">
        <w:rPr>
          <w:u w:val="single"/>
        </w:rPr>
        <w:t>(</w:t>
      </w:r>
      <w:r w:rsidR="003116F4" w:rsidRPr="008E09C6">
        <w:rPr>
          <w:u w:val="single"/>
        </w:rPr>
        <w:t>b</w:t>
      </w:r>
      <w:r w:rsidRPr="00E6028C">
        <w:rPr>
          <w:u w:val="single"/>
        </w:rPr>
        <w:t>)</w:t>
      </w:r>
      <w:r w:rsidR="00F03D22">
        <w:rPr>
          <w:u w:val="single"/>
        </w:rPr>
        <w:t xml:space="preserve"> </w:t>
      </w:r>
      <w:r w:rsidR="003116F4" w:rsidRPr="008E09C6">
        <w:rPr>
          <w:u w:val="single"/>
        </w:rPr>
        <w:t>A</w:t>
      </w:r>
      <w:r w:rsidRPr="00E6028C">
        <w:rPr>
          <w:u w:val="single"/>
        </w:rPr>
        <w:t xml:space="preserve"> person </w:t>
      </w:r>
      <w:r w:rsidR="003116F4" w:rsidRPr="008E09C6">
        <w:rPr>
          <w:u w:val="single"/>
        </w:rPr>
        <w:t xml:space="preserve">who </w:t>
      </w:r>
      <w:r w:rsidRPr="00E6028C">
        <w:rPr>
          <w:u w:val="single"/>
        </w:rPr>
        <w:t>violates subsection (</w:t>
      </w:r>
      <w:r w:rsidR="003116F4" w:rsidRPr="008E09C6">
        <w:rPr>
          <w:u w:val="single"/>
        </w:rPr>
        <w:t>a</w:t>
      </w:r>
      <w:r w:rsidRPr="00E6028C">
        <w:rPr>
          <w:u w:val="single"/>
        </w:rPr>
        <w:t xml:space="preserve">) </w:t>
      </w:r>
      <w:r w:rsidR="003116F4" w:rsidRPr="008E09C6">
        <w:rPr>
          <w:u w:val="single"/>
        </w:rPr>
        <w:t xml:space="preserve">of this section </w:t>
      </w:r>
      <w:r w:rsidRPr="00E6028C">
        <w:rPr>
          <w:u w:val="single"/>
        </w:rPr>
        <w:t>by failing to store or leave a firearm in the required manner and as a result thereof a minor gains access to the firearm without the lawful permission of the minor’s parent or the person having charge of the minor, and possesses or exhibits it, without the supervision required by law</w:t>
      </w:r>
      <w:r w:rsidR="008E09C6">
        <w:rPr>
          <w:u w:val="single"/>
        </w:rPr>
        <w:t xml:space="preserve"> </w:t>
      </w:r>
      <w:r w:rsidRPr="00E6028C">
        <w:rPr>
          <w:u w:val="single"/>
        </w:rPr>
        <w:t>(</w:t>
      </w:r>
      <w:r w:rsidR="003116F4" w:rsidRPr="008E09C6">
        <w:rPr>
          <w:u w:val="single"/>
        </w:rPr>
        <w:t>1</w:t>
      </w:r>
      <w:r w:rsidRPr="00E6028C">
        <w:rPr>
          <w:u w:val="single"/>
        </w:rPr>
        <w:t>)</w:t>
      </w:r>
      <w:r w:rsidR="003B2978">
        <w:rPr>
          <w:u w:val="single"/>
        </w:rPr>
        <w:t xml:space="preserve"> i</w:t>
      </w:r>
      <w:r w:rsidRPr="00E6028C">
        <w:rPr>
          <w:u w:val="single"/>
        </w:rPr>
        <w:t>n a public place; or</w:t>
      </w:r>
      <w:r w:rsidR="008E09C6">
        <w:rPr>
          <w:u w:val="single"/>
        </w:rPr>
        <w:t xml:space="preserve"> </w:t>
      </w:r>
      <w:r w:rsidRPr="00E6028C">
        <w:rPr>
          <w:u w:val="single"/>
        </w:rPr>
        <w:t>(</w:t>
      </w:r>
      <w:r w:rsidR="003116F4" w:rsidRPr="008E09C6">
        <w:rPr>
          <w:u w:val="single"/>
        </w:rPr>
        <w:t>2</w:t>
      </w:r>
      <w:r w:rsidRPr="00E6028C">
        <w:rPr>
          <w:u w:val="single"/>
        </w:rPr>
        <w:t>)</w:t>
      </w:r>
      <w:r w:rsidR="003B2978">
        <w:rPr>
          <w:u w:val="single"/>
        </w:rPr>
        <w:t xml:space="preserve"> i</w:t>
      </w:r>
      <w:r w:rsidRPr="00E6028C">
        <w:rPr>
          <w:u w:val="single"/>
        </w:rPr>
        <w:t>n a rude, careless, angry, or threatening manner</w:t>
      </w:r>
      <w:r w:rsidR="003B2978">
        <w:rPr>
          <w:u w:val="single"/>
        </w:rPr>
        <w:t>,</w:t>
      </w:r>
      <w:r w:rsidR="008E09C6">
        <w:rPr>
          <w:u w:val="single"/>
        </w:rPr>
        <w:t xml:space="preserve"> </w:t>
      </w:r>
      <w:r w:rsidR="003B2978">
        <w:rPr>
          <w:u w:val="single"/>
        </w:rPr>
        <w:t>i</w:t>
      </w:r>
      <w:r w:rsidR="003116F4" w:rsidRPr="008E09C6">
        <w:rPr>
          <w:u w:val="single"/>
        </w:rPr>
        <w:t xml:space="preserve">s guilty of </w:t>
      </w:r>
      <w:r w:rsidRPr="00E6028C">
        <w:rPr>
          <w:u w:val="single"/>
        </w:rPr>
        <w:t xml:space="preserve"> </w:t>
      </w:r>
      <w:r w:rsidR="003116F4" w:rsidRPr="008E09C6">
        <w:rPr>
          <w:u w:val="single"/>
        </w:rPr>
        <w:t>a misdemeanor and, upon conviction thereof, shall be fined not more than $500 or confined in jail not more than one year, or both fined and confined.</w:t>
      </w:r>
    </w:p>
    <w:p w14:paraId="3F6B557A" w14:textId="77777777" w:rsidR="00E6028C" w:rsidRPr="008E09C6" w:rsidRDefault="00E6028C" w:rsidP="00E6028C">
      <w:pPr>
        <w:pStyle w:val="SectionBody"/>
        <w:rPr>
          <w:u w:val="single"/>
        </w:rPr>
      </w:pPr>
      <w:r w:rsidRPr="00E6028C">
        <w:rPr>
          <w:u w:val="single"/>
        </w:rPr>
        <w:t>This subsection does not apply if the minor obtains the firearm as a result of an unlawful entry by any person.</w:t>
      </w:r>
    </w:p>
    <w:p w14:paraId="576E011D" w14:textId="581696F7" w:rsidR="00E6028C" w:rsidRDefault="003116F4" w:rsidP="00881252">
      <w:pPr>
        <w:pStyle w:val="SectionBody"/>
      </w:pPr>
      <w:r w:rsidRPr="008E09C6">
        <w:rPr>
          <w:u w:val="single"/>
        </w:rPr>
        <w:t xml:space="preserve">(c) As used in this act, the term </w:t>
      </w:r>
      <w:r w:rsidR="003C0E2B">
        <w:rPr>
          <w:u w:val="single"/>
        </w:rPr>
        <w:t>"</w:t>
      </w:r>
      <w:r w:rsidRPr="008E09C6">
        <w:rPr>
          <w:u w:val="single"/>
        </w:rPr>
        <w:t>minor</w:t>
      </w:r>
      <w:r w:rsidR="003C0E2B">
        <w:rPr>
          <w:u w:val="single"/>
        </w:rPr>
        <w:t>"</w:t>
      </w:r>
      <w:r w:rsidRPr="008E09C6">
        <w:rPr>
          <w:u w:val="single"/>
        </w:rPr>
        <w:t xml:space="preserve"> means any person under the age of 16.</w:t>
      </w:r>
    </w:p>
    <w:p w14:paraId="2D7A38E6" w14:textId="77777777" w:rsidR="00E6028C" w:rsidRDefault="00E6028C" w:rsidP="00CC1F3B">
      <w:pPr>
        <w:pStyle w:val="SectionBody"/>
        <w:sectPr w:rsidR="00E6028C" w:rsidSect="00E6028C">
          <w:type w:val="continuous"/>
          <w:pgSz w:w="12240" w:h="15840" w:code="1"/>
          <w:pgMar w:top="1440" w:right="1440" w:bottom="1440" w:left="1440" w:header="720" w:footer="720" w:gutter="0"/>
          <w:lnNumType w:countBy="1" w:restart="newSection"/>
          <w:cols w:space="720"/>
          <w:titlePg/>
          <w:docGrid w:linePitch="360"/>
        </w:sectPr>
      </w:pPr>
    </w:p>
    <w:p w14:paraId="02D105B1" w14:textId="1122F717" w:rsidR="006865E9" w:rsidRDefault="00CF1DCA" w:rsidP="00CC1F3B">
      <w:pPr>
        <w:pStyle w:val="Note"/>
      </w:pPr>
      <w:r>
        <w:t>NOTE: The</w:t>
      </w:r>
      <w:r w:rsidR="006865E9">
        <w:t xml:space="preserve"> purpose of this bill is to </w:t>
      </w:r>
      <w:r w:rsidR="00824119">
        <w:t xml:space="preserve">require safe storage of firearms and creating </w:t>
      </w:r>
      <w:r w:rsidR="00824119">
        <w:lastRenderedPageBreak/>
        <w:t>misdemeanor offense.</w:t>
      </w:r>
    </w:p>
    <w:p w14:paraId="27D4180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6028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7E74E" w14:textId="77777777" w:rsidR="00CF395C" w:rsidRPr="00B844FE" w:rsidRDefault="00CF395C" w:rsidP="00B844FE">
      <w:r>
        <w:separator/>
      </w:r>
    </w:p>
  </w:endnote>
  <w:endnote w:type="continuationSeparator" w:id="0">
    <w:p w14:paraId="2DC9C536" w14:textId="77777777" w:rsidR="00CF395C" w:rsidRPr="00B844FE" w:rsidRDefault="00CF395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1DC0F6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482A0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656108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8DD4" w14:textId="77777777" w:rsidR="008E09C6" w:rsidRDefault="008E0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E3BC5" w14:textId="77777777" w:rsidR="00CF395C" w:rsidRPr="00B844FE" w:rsidRDefault="00CF395C" w:rsidP="00B844FE">
      <w:r>
        <w:separator/>
      </w:r>
    </w:p>
  </w:footnote>
  <w:footnote w:type="continuationSeparator" w:id="0">
    <w:p w14:paraId="2CCD10E9" w14:textId="77777777" w:rsidR="00CF395C" w:rsidRPr="00B844FE" w:rsidRDefault="00CF395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B97A" w14:textId="77777777" w:rsidR="002A0269" w:rsidRPr="00B844FE" w:rsidRDefault="006E388C">
    <w:pPr>
      <w:pStyle w:val="Header"/>
    </w:pPr>
    <w:sdt>
      <w:sdtPr>
        <w:id w:val="-684364211"/>
        <w:placeholder>
          <w:docPart w:val="1689C9152ACA463091D2F405BD0F4F2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689C9152ACA463091D2F405BD0F4F2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5792" w14:textId="36283D5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F395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F395C">
          <w:rPr>
            <w:sz w:val="22"/>
            <w:szCs w:val="22"/>
          </w:rPr>
          <w:t>2025R3688</w:t>
        </w:r>
      </w:sdtContent>
    </w:sdt>
  </w:p>
  <w:p w14:paraId="716865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827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5C"/>
    <w:rsid w:val="0000526A"/>
    <w:rsid w:val="000573A9"/>
    <w:rsid w:val="000639F5"/>
    <w:rsid w:val="00085D22"/>
    <w:rsid w:val="00093AB0"/>
    <w:rsid w:val="000C5C77"/>
    <w:rsid w:val="000C7290"/>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16F4"/>
    <w:rsid w:val="003143F5"/>
    <w:rsid w:val="00314854"/>
    <w:rsid w:val="003255FC"/>
    <w:rsid w:val="00394191"/>
    <w:rsid w:val="003B2978"/>
    <w:rsid w:val="003C0E2B"/>
    <w:rsid w:val="003C51CD"/>
    <w:rsid w:val="003C6034"/>
    <w:rsid w:val="00400B5C"/>
    <w:rsid w:val="00431EFD"/>
    <w:rsid w:val="004368E0"/>
    <w:rsid w:val="004C13DD"/>
    <w:rsid w:val="004D3ABE"/>
    <w:rsid w:val="004E21D5"/>
    <w:rsid w:val="004E3441"/>
    <w:rsid w:val="00500579"/>
    <w:rsid w:val="005A5366"/>
    <w:rsid w:val="006369EB"/>
    <w:rsid w:val="00637E73"/>
    <w:rsid w:val="006865E9"/>
    <w:rsid w:val="00686E9A"/>
    <w:rsid w:val="00691F3E"/>
    <w:rsid w:val="00694BFB"/>
    <w:rsid w:val="006A106B"/>
    <w:rsid w:val="006C523D"/>
    <w:rsid w:val="006D4036"/>
    <w:rsid w:val="006E388C"/>
    <w:rsid w:val="00793437"/>
    <w:rsid w:val="007A5259"/>
    <w:rsid w:val="007A7081"/>
    <w:rsid w:val="007D1D83"/>
    <w:rsid w:val="007F1CF5"/>
    <w:rsid w:val="007F1D69"/>
    <w:rsid w:val="00824119"/>
    <w:rsid w:val="00834EDE"/>
    <w:rsid w:val="008736AA"/>
    <w:rsid w:val="008D275D"/>
    <w:rsid w:val="008E09C6"/>
    <w:rsid w:val="00946186"/>
    <w:rsid w:val="00966C8D"/>
    <w:rsid w:val="00980327"/>
    <w:rsid w:val="00986478"/>
    <w:rsid w:val="009A104D"/>
    <w:rsid w:val="009B5557"/>
    <w:rsid w:val="009F1067"/>
    <w:rsid w:val="00A037B0"/>
    <w:rsid w:val="00A250E9"/>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7E59"/>
    <w:rsid w:val="00C62327"/>
    <w:rsid w:val="00C85096"/>
    <w:rsid w:val="00CB20EF"/>
    <w:rsid w:val="00CC1F3B"/>
    <w:rsid w:val="00CD12CB"/>
    <w:rsid w:val="00CD36CF"/>
    <w:rsid w:val="00CF1DCA"/>
    <w:rsid w:val="00CF395C"/>
    <w:rsid w:val="00D579FC"/>
    <w:rsid w:val="00D81C16"/>
    <w:rsid w:val="00DE526B"/>
    <w:rsid w:val="00DF199D"/>
    <w:rsid w:val="00E01542"/>
    <w:rsid w:val="00E365F1"/>
    <w:rsid w:val="00E6028C"/>
    <w:rsid w:val="00E62F48"/>
    <w:rsid w:val="00E831B3"/>
    <w:rsid w:val="00E95FBC"/>
    <w:rsid w:val="00EC5E63"/>
    <w:rsid w:val="00EE70CB"/>
    <w:rsid w:val="00F03D22"/>
    <w:rsid w:val="00F41CA2"/>
    <w:rsid w:val="00F443C0"/>
    <w:rsid w:val="00F62EFB"/>
    <w:rsid w:val="00F92F6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603E7"/>
  <w15:chartTrackingRefBased/>
  <w15:docId w15:val="{1965E178-BCF3-470A-9C0A-638F85F8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6028C"/>
    <w:rPr>
      <w:rFonts w:eastAsia="Calibri"/>
      <w:b/>
      <w:caps/>
      <w:color w:val="000000"/>
      <w:sz w:val="24"/>
    </w:rPr>
  </w:style>
  <w:style w:type="character" w:customStyle="1" w:styleId="SectionBodyChar">
    <w:name w:val="Section Body Char"/>
    <w:link w:val="SectionBody"/>
    <w:rsid w:val="00E6028C"/>
    <w:rPr>
      <w:rFonts w:eastAsia="Calibri"/>
      <w:color w:val="000000"/>
    </w:rPr>
  </w:style>
  <w:style w:type="character" w:customStyle="1" w:styleId="SectionHeadingChar">
    <w:name w:val="Section Heading Char"/>
    <w:link w:val="SectionHeading"/>
    <w:rsid w:val="00E6028C"/>
    <w:rPr>
      <w:rFonts w:eastAsia="Calibri"/>
      <w:b/>
      <w:color w:val="000000"/>
    </w:rPr>
  </w:style>
  <w:style w:type="character" w:customStyle="1" w:styleId="xydpe0effaa4yiv3593380501ydpff4e9550catchlinetext">
    <w:name w:val="x_ydpe0effaa4yiv3593380501ydpff4e9550catchlinetext"/>
    <w:basedOn w:val="DefaultParagraphFont"/>
    <w:rsid w:val="00E6028C"/>
  </w:style>
  <w:style w:type="character" w:styleId="Hyperlink">
    <w:name w:val="Hyperlink"/>
    <w:basedOn w:val="DefaultParagraphFont"/>
    <w:uiPriority w:val="99"/>
    <w:semiHidden/>
    <w:locked/>
    <w:rsid w:val="00E6028C"/>
    <w:rPr>
      <w:color w:val="0563C1" w:themeColor="hyperlink"/>
      <w:u w:val="single"/>
    </w:rPr>
  </w:style>
  <w:style w:type="character" w:styleId="UnresolvedMention">
    <w:name w:val="Unresolved Mention"/>
    <w:basedOn w:val="DefaultParagraphFont"/>
    <w:uiPriority w:val="99"/>
    <w:semiHidden/>
    <w:unhideWhenUsed/>
    <w:rsid w:val="00E60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54C8EA39F340468983913CFB6DAF80"/>
        <w:category>
          <w:name w:val="General"/>
          <w:gallery w:val="placeholder"/>
        </w:category>
        <w:types>
          <w:type w:val="bbPlcHdr"/>
        </w:types>
        <w:behaviors>
          <w:behavior w:val="content"/>
        </w:behaviors>
        <w:guid w:val="{2BAF351D-8EA4-4530-BAA0-8DBA014A6701}"/>
      </w:docPartPr>
      <w:docPartBody>
        <w:p w:rsidR="00B66F91" w:rsidRDefault="00B66F91">
          <w:pPr>
            <w:pStyle w:val="9354C8EA39F340468983913CFB6DAF80"/>
          </w:pPr>
          <w:r w:rsidRPr="00B844FE">
            <w:t>Prefix Text</w:t>
          </w:r>
        </w:p>
      </w:docPartBody>
    </w:docPart>
    <w:docPart>
      <w:docPartPr>
        <w:name w:val="1689C9152ACA463091D2F405BD0F4F29"/>
        <w:category>
          <w:name w:val="General"/>
          <w:gallery w:val="placeholder"/>
        </w:category>
        <w:types>
          <w:type w:val="bbPlcHdr"/>
        </w:types>
        <w:behaviors>
          <w:behavior w:val="content"/>
        </w:behaviors>
        <w:guid w:val="{0F25E8CF-2628-427A-9517-81773DBAD58C}"/>
      </w:docPartPr>
      <w:docPartBody>
        <w:p w:rsidR="00B66F91" w:rsidRDefault="00B66F91">
          <w:pPr>
            <w:pStyle w:val="1689C9152ACA463091D2F405BD0F4F29"/>
          </w:pPr>
          <w:r w:rsidRPr="00B844FE">
            <w:t>[Type here]</w:t>
          </w:r>
        </w:p>
      </w:docPartBody>
    </w:docPart>
    <w:docPart>
      <w:docPartPr>
        <w:name w:val="B9152F8462124C1C9F1DD369D8CB2C84"/>
        <w:category>
          <w:name w:val="General"/>
          <w:gallery w:val="placeholder"/>
        </w:category>
        <w:types>
          <w:type w:val="bbPlcHdr"/>
        </w:types>
        <w:behaviors>
          <w:behavior w:val="content"/>
        </w:behaviors>
        <w:guid w:val="{7B4E5A6B-7940-4094-9571-16B36EED71B5}"/>
      </w:docPartPr>
      <w:docPartBody>
        <w:p w:rsidR="00B66F91" w:rsidRDefault="00B66F91">
          <w:pPr>
            <w:pStyle w:val="B9152F8462124C1C9F1DD369D8CB2C84"/>
          </w:pPr>
          <w:r w:rsidRPr="00B844FE">
            <w:t>Number</w:t>
          </w:r>
        </w:p>
      </w:docPartBody>
    </w:docPart>
    <w:docPart>
      <w:docPartPr>
        <w:name w:val="30334FC05A444BBE948B344536DB4C05"/>
        <w:category>
          <w:name w:val="General"/>
          <w:gallery w:val="placeholder"/>
        </w:category>
        <w:types>
          <w:type w:val="bbPlcHdr"/>
        </w:types>
        <w:behaviors>
          <w:behavior w:val="content"/>
        </w:behaviors>
        <w:guid w:val="{5C82DA98-B98B-49FB-8668-2C352520538B}"/>
      </w:docPartPr>
      <w:docPartBody>
        <w:p w:rsidR="00B66F91" w:rsidRDefault="00B66F91">
          <w:pPr>
            <w:pStyle w:val="30334FC05A444BBE948B344536DB4C05"/>
          </w:pPr>
          <w:r w:rsidRPr="00B844FE">
            <w:t>Enter Sponsors Here</w:t>
          </w:r>
        </w:p>
      </w:docPartBody>
    </w:docPart>
    <w:docPart>
      <w:docPartPr>
        <w:name w:val="E6D248285CD449F3A03528BB42A2D3AB"/>
        <w:category>
          <w:name w:val="General"/>
          <w:gallery w:val="placeholder"/>
        </w:category>
        <w:types>
          <w:type w:val="bbPlcHdr"/>
        </w:types>
        <w:behaviors>
          <w:behavior w:val="content"/>
        </w:behaviors>
        <w:guid w:val="{7137C651-28C0-4FD4-97A8-B0B1560DE812}"/>
      </w:docPartPr>
      <w:docPartBody>
        <w:p w:rsidR="00B66F91" w:rsidRDefault="00B66F91">
          <w:pPr>
            <w:pStyle w:val="E6D248285CD449F3A03528BB42A2D3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91"/>
    <w:rsid w:val="000C7290"/>
    <w:rsid w:val="004E21D5"/>
    <w:rsid w:val="00793437"/>
    <w:rsid w:val="00A037B0"/>
    <w:rsid w:val="00A250E9"/>
    <w:rsid w:val="00B6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54C8EA39F340468983913CFB6DAF80">
    <w:name w:val="9354C8EA39F340468983913CFB6DAF80"/>
  </w:style>
  <w:style w:type="paragraph" w:customStyle="1" w:styleId="1689C9152ACA463091D2F405BD0F4F29">
    <w:name w:val="1689C9152ACA463091D2F405BD0F4F29"/>
  </w:style>
  <w:style w:type="paragraph" w:customStyle="1" w:styleId="B9152F8462124C1C9F1DD369D8CB2C84">
    <w:name w:val="B9152F8462124C1C9F1DD369D8CB2C84"/>
  </w:style>
  <w:style w:type="paragraph" w:customStyle="1" w:styleId="30334FC05A444BBE948B344536DB4C05">
    <w:name w:val="30334FC05A444BBE948B344536DB4C05"/>
  </w:style>
  <w:style w:type="character" w:styleId="PlaceholderText">
    <w:name w:val="Placeholder Text"/>
    <w:basedOn w:val="DefaultParagraphFont"/>
    <w:uiPriority w:val="99"/>
    <w:semiHidden/>
    <w:rPr>
      <w:color w:val="808080"/>
    </w:rPr>
  </w:style>
  <w:style w:type="paragraph" w:customStyle="1" w:styleId="E6D248285CD449F3A03528BB42A2D3AB">
    <w:name w:val="E6D248285CD449F3A03528BB42A2D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2025-03-12T12:07:00Z</dcterms:created>
  <dcterms:modified xsi:type="dcterms:W3CDTF">2025-03-12T12:07:00Z</dcterms:modified>
</cp:coreProperties>
</file>